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224850" w:rsidRPr="00EE6D6A" w14:paraId="634718DD" w14:textId="77777777" w:rsidTr="000A24A6">
        <w:trPr>
          <w:cantSplit/>
        </w:trPr>
        <w:tc>
          <w:tcPr>
            <w:tcW w:w="10456" w:type="dxa"/>
          </w:tcPr>
          <w:p w14:paraId="5FC4BB46" w14:textId="77777777" w:rsidR="00224850" w:rsidRPr="00EE6D6A" w:rsidRDefault="00EE6D6A" w:rsidP="007A2F5D">
            <w:pPr>
              <w:spacing w:before="120" w:after="120" w:line="288" w:lineRule="auto"/>
              <w:rPr>
                <w:rFonts w:ascii="Avenir Book" w:hAnsi="Avenir Book" w:cs="Arial"/>
                <w:sz w:val="42"/>
                <w:szCs w:val="42"/>
              </w:rPr>
            </w:pPr>
            <w:r w:rsidRPr="00EE6D6A">
              <w:rPr>
                <w:rFonts w:ascii="Avenir Book" w:hAnsi="Avenir Book" w:cs="Arial"/>
                <w:sz w:val="42"/>
                <w:szCs w:val="42"/>
              </w:rPr>
              <w:t>Summary Notes</w:t>
            </w:r>
          </w:p>
          <w:p w14:paraId="4D3E9713" w14:textId="7366B3C0" w:rsidR="002132AB" w:rsidRPr="002132AB" w:rsidRDefault="002132AB" w:rsidP="002132AB">
            <w:pPr>
              <w:pStyle w:val="Heading1"/>
              <w:spacing w:after="360"/>
              <w:outlineLvl w:val="0"/>
              <w:rPr>
                <w:rFonts w:ascii="Avenir Book" w:hAnsi="Avenir Book"/>
                <w:sz w:val="42"/>
                <w:szCs w:val="42"/>
              </w:rPr>
            </w:pPr>
            <w:r w:rsidRPr="002132AB">
              <w:rPr>
                <w:rFonts w:ascii="Avenir Book" w:hAnsi="Avenir Book"/>
                <w:sz w:val="42"/>
                <w:szCs w:val="42"/>
              </w:rPr>
              <w:t xml:space="preserve">Creating </w:t>
            </w:r>
            <w:r w:rsidR="000E5B19">
              <w:rPr>
                <w:rFonts w:ascii="Avenir Book" w:hAnsi="Avenir Book"/>
                <w:sz w:val="42"/>
                <w:szCs w:val="42"/>
              </w:rPr>
              <w:t>&amp;</w:t>
            </w:r>
            <w:r w:rsidRPr="002132AB">
              <w:rPr>
                <w:rFonts w:ascii="Avenir Book" w:hAnsi="Avenir Book"/>
                <w:sz w:val="42"/>
                <w:szCs w:val="42"/>
              </w:rPr>
              <w:t xml:space="preserve"> </w:t>
            </w:r>
            <w:r w:rsidR="000E5B19">
              <w:rPr>
                <w:rFonts w:ascii="Avenir Book" w:hAnsi="Avenir Book"/>
                <w:sz w:val="42"/>
                <w:szCs w:val="42"/>
              </w:rPr>
              <w:t>L</w:t>
            </w:r>
            <w:r w:rsidRPr="002132AB">
              <w:rPr>
                <w:rFonts w:ascii="Avenir Book" w:hAnsi="Avenir Book"/>
                <w:sz w:val="42"/>
                <w:szCs w:val="42"/>
              </w:rPr>
              <w:t xml:space="preserve">eading a </w:t>
            </w:r>
            <w:r w:rsidR="000E5B19">
              <w:rPr>
                <w:rFonts w:ascii="Avenir Book" w:hAnsi="Avenir Book"/>
                <w:sz w:val="42"/>
                <w:szCs w:val="42"/>
              </w:rPr>
              <w:t>C</w:t>
            </w:r>
            <w:r w:rsidRPr="002132AB">
              <w:rPr>
                <w:rFonts w:ascii="Avenir Book" w:hAnsi="Avenir Book"/>
                <w:sz w:val="42"/>
                <w:szCs w:val="42"/>
              </w:rPr>
              <w:t xml:space="preserve">ulture and </w:t>
            </w:r>
            <w:r w:rsidR="000E5B19">
              <w:rPr>
                <w:rFonts w:ascii="Avenir Book" w:hAnsi="Avenir Book"/>
                <w:sz w:val="42"/>
                <w:szCs w:val="42"/>
              </w:rPr>
              <w:t>E</w:t>
            </w:r>
            <w:r w:rsidRPr="002132AB">
              <w:rPr>
                <w:rFonts w:ascii="Avenir Book" w:hAnsi="Avenir Book"/>
                <w:sz w:val="42"/>
                <w:szCs w:val="42"/>
              </w:rPr>
              <w:t xml:space="preserve">thos of </w:t>
            </w:r>
            <w:r w:rsidR="000E5B19">
              <w:rPr>
                <w:rFonts w:ascii="Avenir Book" w:hAnsi="Avenir Book"/>
                <w:sz w:val="42"/>
                <w:szCs w:val="42"/>
              </w:rPr>
              <w:t>W</w:t>
            </w:r>
            <w:r w:rsidRPr="002132AB">
              <w:rPr>
                <w:rFonts w:ascii="Avenir Book" w:hAnsi="Avenir Book"/>
                <w:sz w:val="42"/>
                <w:szCs w:val="42"/>
              </w:rPr>
              <w:t>ellbeing</w:t>
            </w:r>
          </w:p>
          <w:p w14:paraId="601B1E8D" w14:textId="77777777" w:rsidR="002548B7" w:rsidRPr="00EE6D6A" w:rsidRDefault="004E4C7B" w:rsidP="002548B7">
            <w:pPr>
              <w:rPr>
                <w:rFonts w:ascii="Avenir Book" w:hAnsi="Avenir Book"/>
              </w:rPr>
            </w:pPr>
            <w:r>
              <w:rPr>
                <w:rFonts w:ascii="Avenir Book" w:hAnsi="Avenir Book"/>
                <w:noProof/>
              </w:rPr>
              <w:pict w14:anchorId="0AF2F2D7">
                <v:rect id="_x0000_i1025" alt="" style="width:451.3pt;height:.05pt;mso-width-percent:0;mso-height-percent:0;mso-width-percent:0;mso-height-percent:0" o:hralign="center" o:hrstd="t" o:hr="t" fillcolor="#a0a0a0" stroked="f"/>
              </w:pict>
            </w:r>
          </w:p>
          <w:p w14:paraId="0B70039B" w14:textId="77777777" w:rsidR="002548B7" w:rsidRPr="00EE6D6A" w:rsidRDefault="002548B7" w:rsidP="002548B7">
            <w:pPr>
              <w:rPr>
                <w:rFonts w:ascii="Avenir Book" w:hAnsi="Avenir Book"/>
              </w:rPr>
            </w:pPr>
          </w:p>
        </w:tc>
      </w:tr>
    </w:tbl>
    <w:p w14:paraId="3991C208" w14:textId="4AFEA72A" w:rsidR="002548B7" w:rsidRPr="00EE6D6A" w:rsidRDefault="002132AB" w:rsidP="002548B7">
      <w:pPr>
        <w:pStyle w:val="Heading2"/>
        <w:rPr>
          <w:rFonts w:ascii="Avenir Book" w:hAnsi="Avenir Book"/>
        </w:rPr>
      </w:pPr>
      <w:r>
        <w:rPr>
          <w:rFonts w:ascii="Avenir Book" w:hAnsi="Avenir Book"/>
        </w:rPr>
        <w:t>How do you want staff to feel?</w:t>
      </w:r>
    </w:p>
    <w:p w14:paraId="58969562" w14:textId="6FB26710" w:rsidR="002132AB" w:rsidRDefault="002132AB" w:rsidP="0048531C">
      <w:pPr>
        <w:rPr>
          <w:rFonts w:ascii="Avenir Book" w:hAnsi="Avenir Book"/>
        </w:rPr>
      </w:pPr>
      <w:r>
        <w:rPr>
          <w:rFonts w:ascii="Avenir Book" w:hAnsi="Avenir Book"/>
        </w:rPr>
        <w:t>It’s important to have a clear vision about how we want staff to feel within our school.  Without that it is incredibly hard to achieve, or to know we are achieving</w:t>
      </w:r>
      <w:r w:rsidR="00D5504E">
        <w:rPr>
          <w:rFonts w:ascii="Avenir Book" w:hAnsi="Avenir Book"/>
        </w:rPr>
        <w:t xml:space="preserve"> it</w:t>
      </w:r>
      <w:r>
        <w:rPr>
          <w:rFonts w:ascii="Avenir Book" w:hAnsi="Avenir Book"/>
        </w:rPr>
        <w:t xml:space="preserve">.  Think about your school’s wider mission or purpose and how your staff fit within this. </w:t>
      </w:r>
    </w:p>
    <w:p w14:paraId="063D8CB1" w14:textId="14D4A176" w:rsidR="00EE6D6A" w:rsidRDefault="002132AB" w:rsidP="00EE6D6A">
      <w:pPr>
        <w:pStyle w:val="ListParagraph"/>
        <w:numPr>
          <w:ilvl w:val="0"/>
          <w:numId w:val="7"/>
        </w:numPr>
        <w:rPr>
          <w:rFonts w:ascii="Avenir Book" w:hAnsi="Avenir Book"/>
          <w:sz w:val="22"/>
          <w:szCs w:val="22"/>
        </w:rPr>
      </w:pPr>
      <w:r>
        <w:rPr>
          <w:rFonts w:ascii="Avenir Book" w:hAnsi="Avenir Book"/>
          <w:sz w:val="22"/>
          <w:szCs w:val="22"/>
        </w:rPr>
        <w:t>Revisit your school’s vision or mission statements. Update them with fresh eyes and consider it from the point of view of staff</w:t>
      </w:r>
      <w:r w:rsidR="00326A25">
        <w:rPr>
          <w:rFonts w:ascii="Avenir Book" w:hAnsi="Avenir Book"/>
          <w:sz w:val="22"/>
          <w:szCs w:val="22"/>
        </w:rPr>
        <w:t xml:space="preserve"> (Vision: our hopes for tomorrow. Mission: what we’ll do today)</w:t>
      </w:r>
    </w:p>
    <w:p w14:paraId="024B0A04" w14:textId="785A93DB" w:rsidR="00EE6D6A" w:rsidRPr="002132AB" w:rsidRDefault="00163AD8" w:rsidP="000274F6">
      <w:pPr>
        <w:pStyle w:val="ListParagraph"/>
        <w:numPr>
          <w:ilvl w:val="0"/>
          <w:numId w:val="7"/>
        </w:numPr>
        <w:rPr>
          <w:rFonts w:ascii="Avenir Book" w:hAnsi="Avenir Book"/>
        </w:rPr>
      </w:pPr>
      <w:r>
        <w:rPr>
          <w:rFonts w:ascii="Avenir Book" w:hAnsi="Avenir Book"/>
          <w:sz w:val="22"/>
          <w:szCs w:val="22"/>
        </w:rPr>
        <w:t>Put yourself in the shoes of different members of staff; are they aware of the direction of travel, are they part of it, do they want it too…</w:t>
      </w:r>
      <w:r w:rsidR="006C581C">
        <w:rPr>
          <w:rFonts w:ascii="Avenir Book" w:hAnsi="Avenir Book"/>
          <w:sz w:val="22"/>
          <w:szCs w:val="22"/>
        </w:rPr>
        <w:t>?</w:t>
      </w:r>
      <w:r>
        <w:rPr>
          <w:rFonts w:ascii="Avenir Book" w:hAnsi="Avenir Book"/>
          <w:sz w:val="22"/>
          <w:szCs w:val="22"/>
        </w:rPr>
        <w:t xml:space="preserve"> What are the obstacles and challenge here?</w:t>
      </w:r>
    </w:p>
    <w:p w14:paraId="31587135" w14:textId="3BDDC933" w:rsidR="002132AB" w:rsidRPr="00163AD8" w:rsidRDefault="00163AD8" w:rsidP="000274F6">
      <w:pPr>
        <w:pStyle w:val="ListParagraph"/>
        <w:numPr>
          <w:ilvl w:val="0"/>
          <w:numId w:val="7"/>
        </w:numPr>
        <w:rPr>
          <w:rFonts w:ascii="Avenir Book" w:hAnsi="Avenir Book"/>
        </w:rPr>
      </w:pPr>
      <w:r>
        <w:rPr>
          <w:rFonts w:ascii="Avenir Book" w:hAnsi="Avenir Book"/>
          <w:sz w:val="22"/>
          <w:szCs w:val="22"/>
        </w:rPr>
        <w:t>How can you weave the big picture into the day to day?</w:t>
      </w:r>
    </w:p>
    <w:p w14:paraId="467C74D5" w14:textId="4A0441A1" w:rsidR="00163AD8" w:rsidRPr="002132AB" w:rsidRDefault="00163AD8" w:rsidP="000274F6">
      <w:pPr>
        <w:pStyle w:val="ListParagraph"/>
        <w:numPr>
          <w:ilvl w:val="0"/>
          <w:numId w:val="7"/>
        </w:numPr>
        <w:rPr>
          <w:rFonts w:ascii="Avenir Book" w:hAnsi="Avenir Book"/>
        </w:rPr>
      </w:pPr>
      <w:r>
        <w:rPr>
          <w:rFonts w:ascii="Avenir Book" w:hAnsi="Avenir Book"/>
          <w:sz w:val="22"/>
          <w:szCs w:val="22"/>
        </w:rPr>
        <w:t>How can we bring everyone along and ensure that changing ideas are collaborative and communicated clearly?</w:t>
      </w:r>
    </w:p>
    <w:p w14:paraId="13CBF946" w14:textId="332B1C3B" w:rsidR="00EE6D6A" w:rsidRPr="00EE6D6A" w:rsidRDefault="002132AB" w:rsidP="002132AB">
      <w:pPr>
        <w:pStyle w:val="IntenseQuote"/>
      </w:pPr>
      <w:r>
        <w:t xml:space="preserve">In one word, how would you like your staff to feel? </w:t>
      </w:r>
      <w:r>
        <w:br/>
        <w:t>How would you know if you’d succeeded?</w:t>
      </w:r>
    </w:p>
    <w:p w14:paraId="1326A04B" w14:textId="21B2C994" w:rsidR="00EE6D6A" w:rsidRPr="00EE6D6A" w:rsidRDefault="00163AD8" w:rsidP="00EE6D6A">
      <w:pPr>
        <w:pStyle w:val="Heading2"/>
        <w:rPr>
          <w:rFonts w:ascii="Avenir Book" w:hAnsi="Avenir Book"/>
        </w:rPr>
      </w:pPr>
      <w:r>
        <w:rPr>
          <w:rFonts w:ascii="Avenir Book" w:hAnsi="Avenir Book"/>
        </w:rPr>
        <w:t>i am safe</w:t>
      </w:r>
    </w:p>
    <w:p w14:paraId="4BE007A8" w14:textId="6D33D2FD" w:rsidR="00EE6D6A" w:rsidRDefault="00163AD8" w:rsidP="00EE6D6A">
      <w:pPr>
        <w:rPr>
          <w:rFonts w:ascii="Avenir Book" w:hAnsi="Avenir Book"/>
        </w:rPr>
      </w:pPr>
      <w:r>
        <w:rPr>
          <w:rFonts w:ascii="Avenir Book" w:hAnsi="Avenir Book"/>
        </w:rPr>
        <w:t>We need first to meet staff’s most basic needs.  In order for staff to thrive and flourish</w:t>
      </w:r>
      <w:r w:rsidR="006C581C">
        <w:rPr>
          <w:rFonts w:ascii="Avenir Book" w:hAnsi="Avenir Book"/>
        </w:rPr>
        <w:t>,</w:t>
      </w:r>
      <w:r>
        <w:rPr>
          <w:rFonts w:ascii="Avenir Book" w:hAnsi="Avenir Book"/>
        </w:rPr>
        <w:t xml:space="preserve"> their most basic needs of safety must be met in the first instance.  I consider safety in four domains: physical, emotional, social and cognitive and these exact same ideas can be applied to supporting children too.  </w:t>
      </w:r>
    </w:p>
    <w:p w14:paraId="4CD9365B" w14:textId="05A64194" w:rsidR="00EE6D6A" w:rsidRDefault="00163AD8" w:rsidP="00EE6D6A">
      <w:pPr>
        <w:pStyle w:val="BulletPoints"/>
      </w:pPr>
      <w:r>
        <w:t>Physical safety: I can come to work</w:t>
      </w:r>
      <w:r w:rsidR="00326A25">
        <w:t xml:space="preserve"> with confidence</w:t>
      </w:r>
      <w:r>
        <w:t>, I won’t be hurt or put at physical risk</w:t>
      </w:r>
    </w:p>
    <w:p w14:paraId="7BEE99E9" w14:textId="1CA41707" w:rsidR="00163AD8" w:rsidRDefault="00163AD8" w:rsidP="00EE6D6A">
      <w:pPr>
        <w:pStyle w:val="BulletPoints"/>
      </w:pPr>
      <w:r>
        <w:t xml:space="preserve">Emotional safety: I </w:t>
      </w:r>
      <w:r w:rsidR="00142335">
        <w:t>am seen, heard and supported. I can self-regulate and seek respite.</w:t>
      </w:r>
    </w:p>
    <w:p w14:paraId="64323FB5" w14:textId="4F0DD1B6" w:rsidR="00163AD8" w:rsidRDefault="00163AD8" w:rsidP="00EE6D6A">
      <w:pPr>
        <w:pStyle w:val="BulletPoints"/>
      </w:pPr>
      <w:r>
        <w:t xml:space="preserve">Social safety: I know the rules of engagement, they are consistent and predictable (this can be especially hard for new teachers in a foreign culture) </w:t>
      </w:r>
    </w:p>
    <w:p w14:paraId="4F45A5D0" w14:textId="38209CD5" w:rsidR="00163AD8" w:rsidRPr="00EE6D6A" w:rsidRDefault="00163AD8" w:rsidP="00EE6D6A">
      <w:pPr>
        <w:pStyle w:val="BulletPoints"/>
      </w:pPr>
      <w:r>
        <w:t>Cognitive safety: I can step outside my comfort zone and try new things</w:t>
      </w:r>
    </w:p>
    <w:p w14:paraId="62969915" w14:textId="2CC3D255" w:rsidR="00EE6D6A" w:rsidRPr="00EE6D6A" w:rsidRDefault="00163AD8" w:rsidP="00EE6D6A">
      <w:pPr>
        <w:pStyle w:val="IntenseQuote"/>
      </w:pPr>
      <w:r>
        <w:t xml:space="preserve">Which of the four domains of safety might need a bit more work; what small things might have a big impact? </w:t>
      </w:r>
    </w:p>
    <w:p w14:paraId="467BAC98" w14:textId="639442C7" w:rsidR="00EE6D6A" w:rsidRPr="00EE6D6A" w:rsidRDefault="00163AD8" w:rsidP="00EE6D6A">
      <w:pPr>
        <w:pStyle w:val="Heading2"/>
        <w:rPr>
          <w:rFonts w:ascii="Avenir Book" w:hAnsi="Avenir Book"/>
        </w:rPr>
      </w:pPr>
      <w:r>
        <w:rPr>
          <w:rFonts w:ascii="Avenir Book" w:hAnsi="Avenir Book"/>
        </w:rPr>
        <w:lastRenderedPageBreak/>
        <w:t>i belong</w:t>
      </w:r>
    </w:p>
    <w:p w14:paraId="3B91E7E3" w14:textId="0152C075" w:rsidR="00EE6D6A" w:rsidRDefault="00142335" w:rsidP="00EE6D6A">
      <w:pPr>
        <w:rPr>
          <w:rFonts w:ascii="Avenir Book" w:hAnsi="Avenir Book"/>
        </w:rPr>
      </w:pPr>
      <w:r>
        <w:rPr>
          <w:rFonts w:ascii="Avenir Book" w:hAnsi="Avenir Book"/>
        </w:rPr>
        <w:t>A sense of belonging and purpose is key to promoting good self-esteem and morale.  Do your staff all feel like</w:t>
      </w:r>
      <w:r w:rsidR="006C581C">
        <w:rPr>
          <w:rFonts w:ascii="Avenir Book" w:hAnsi="Avenir Book"/>
        </w:rPr>
        <w:t xml:space="preserve"> </w:t>
      </w:r>
      <w:r>
        <w:rPr>
          <w:rFonts w:ascii="Avenir Book" w:hAnsi="Avenir Book"/>
        </w:rPr>
        <w:t xml:space="preserve">part of the team; do they feel that they belong and are wanted? </w:t>
      </w:r>
    </w:p>
    <w:p w14:paraId="6779C33C" w14:textId="25C9EE70" w:rsidR="00EE6D6A" w:rsidRDefault="00142335" w:rsidP="00EE6D6A">
      <w:pPr>
        <w:pStyle w:val="ListParagraph"/>
        <w:numPr>
          <w:ilvl w:val="0"/>
          <w:numId w:val="7"/>
        </w:numPr>
        <w:rPr>
          <w:rFonts w:ascii="Avenir Book" w:hAnsi="Avenir Book"/>
          <w:sz w:val="22"/>
          <w:szCs w:val="22"/>
        </w:rPr>
      </w:pPr>
      <w:r>
        <w:rPr>
          <w:rFonts w:ascii="Avenir Book" w:hAnsi="Avenir Book"/>
          <w:sz w:val="22"/>
          <w:szCs w:val="22"/>
        </w:rPr>
        <w:t>How do we ensure that EVERY voice is heard?</w:t>
      </w:r>
    </w:p>
    <w:p w14:paraId="4ECD099D" w14:textId="06DE973E" w:rsidR="00142335" w:rsidRDefault="00142335" w:rsidP="00EE6D6A">
      <w:pPr>
        <w:pStyle w:val="ListParagraph"/>
        <w:numPr>
          <w:ilvl w:val="0"/>
          <w:numId w:val="7"/>
        </w:numPr>
        <w:rPr>
          <w:rFonts w:ascii="Avenir Book" w:hAnsi="Avenir Book"/>
          <w:sz w:val="22"/>
          <w:szCs w:val="22"/>
        </w:rPr>
      </w:pPr>
      <w:r>
        <w:rPr>
          <w:rFonts w:ascii="Avenir Book" w:hAnsi="Avenir Book"/>
          <w:sz w:val="22"/>
          <w:szCs w:val="22"/>
        </w:rPr>
        <w:t>Is diversity embraced? Are there any groups who may feel less like they belong?</w:t>
      </w:r>
    </w:p>
    <w:p w14:paraId="245CDB19" w14:textId="0DFAF64C" w:rsidR="00142335" w:rsidRDefault="00142335" w:rsidP="00EE6D6A">
      <w:pPr>
        <w:pStyle w:val="ListParagraph"/>
        <w:numPr>
          <w:ilvl w:val="0"/>
          <w:numId w:val="7"/>
        </w:numPr>
        <w:rPr>
          <w:rFonts w:ascii="Avenir Book" w:hAnsi="Avenir Book"/>
          <w:sz w:val="22"/>
          <w:szCs w:val="22"/>
        </w:rPr>
      </w:pPr>
      <w:r>
        <w:rPr>
          <w:rFonts w:ascii="Avenir Book" w:hAnsi="Avenir Book"/>
          <w:sz w:val="22"/>
          <w:szCs w:val="22"/>
        </w:rPr>
        <w:t>Think about day-to-day interactions – how do we as leaders ensure that staff feel warmly welcomed and wanted each day?</w:t>
      </w:r>
    </w:p>
    <w:p w14:paraId="6D693F48" w14:textId="1A257293" w:rsidR="00142335" w:rsidRDefault="00142335" w:rsidP="00EE6D6A">
      <w:pPr>
        <w:pStyle w:val="ListParagraph"/>
        <w:numPr>
          <w:ilvl w:val="0"/>
          <w:numId w:val="7"/>
        </w:numPr>
        <w:rPr>
          <w:rFonts w:ascii="Avenir Book" w:hAnsi="Avenir Book"/>
          <w:sz w:val="22"/>
          <w:szCs w:val="22"/>
        </w:rPr>
      </w:pPr>
      <w:r>
        <w:rPr>
          <w:rFonts w:ascii="Avenir Book" w:hAnsi="Avenir Book"/>
          <w:sz w:val="22"/>
          <w:szCs w:val="22"/>
        </w:rPr>
        <w:t>How do we create a sense of belonging despite physical distance during periods of lockdown or isolation?</w:t>
      </w:r>
    </w:p>
    <w:p w14:paraId="29A93510" w14:textId="0D8C3F5E" w:rsidR="00142335" w:rsidRDefault="00142335" w:rsidP="00EE6D6A">
      <w:pPr>
        <w:pStyle w:val="ListParagraph"/>
        <w:numPr>
          <w:ilvl w:val="0"/>
          <w:numId w:val="7"/>
        </w:numPr>
        <w:rPr>
          <w:rFonts w:ascii="Avenir Book" w:hAnsi="Avenir Book"/>
          <w:sz w:val="22"/>
          <w:szCs w:val="22"/>
        </w:rPr>
      </w:pPr>
      <w:r>
        <w:rPr>
          <w:rFonts w:ascii="Avenir Book" w:hAnsi="Avenir Book"/>
          <w:sz w:val="22"/>
          <w:szCs w:val="22"/>
        </w:rPr>
        <w:t>What lessons can we learn from looking back at these times to help us steer things face to face?</w:t>
      </w:r>
    </w:p>
    <w:p w14:paraId="4543B17C" w14:textId="29051687" w:rsidR="00EE6D6A" w:rsidRPr="00142335" w:rsidRDefault="00142335" w:rsidP="006D0E63">
      <w:pPr>
        <w:pStyle w:val="ListParagraph"/>
        <w:numPr>
          <w:ilvl w:val="0"/>
          <w:numId w:val="7"/>
        </w:numPr>
        <w:rPr>
          <w:rFonts w:ascii="Avenir Book" w:hAnsi="Avenir Book"/>
        </w:rPr>
      </w:pPr>
      <w:r w:rsidRPr="00142335">
        <w:rPr>
          <w:rFonts w:ascii="Avenir Book" w:hAnsi="Avenir Book"/>
          <w:sz w:val="22"/>
          <w:szCs w:val="22"/>
        </w:rPr>
        <w:t>What is the role of staff in ensuring students feel they belong too? How can you lead on this?</w:t>
      </w:r>
    </w:p>
    <w:p w14:paraId="50FCAFF9" w14:textId="6671C41F" w:rsidR="00EE6D6A" w:rsidRPr="00EE6D6A" w:rsidRDefault="00142335" w:rsidP="00EE6D6A">
      <w:pPr>
        <w:pStyle w:val="IntenseQuote"/>
      </w:pPr>
      <w:r>
        <w:t>Is it important for every voice to be heard? If so, what practical steps can we take?</w:t>
      </w:r>
    </w:p>
    <w:p w14:paraId="229BE47E" w14:textId="292802F3" w:rsidR="00663EC9" w:rsidRPr="00EE6D6A" w:rsidRDefault="00163AD8" w:rsidP="00663EC9">
      <w:pPr>
        <w:pStyle w:val="Heading2"/>
        <w:rPr>
          <w:rFonts w:ascii="Avenir Book" w:hAnsi="Avenir Book"/>
        </w:rPr>
      </w:pPr>
      <w:r>
        <w:rPr>
          <w:rFonts w:ascii="Avenir Book" w:hAnsi="Avenir Book"/>
        </w:rPr>
        <w:t>I can learn</w:t>
      </w:r>
    </w:p>
    <w:p w14:paraId="51996ECB" w14:textId="6162AF21" w:rsidR="00663EC9" w:rsidRDefault="00142335" w:rsidP="00663EC9">
      <w:pPr>
        <w:rPr>
          <w:rFonts w:ascii="Avenir Book" w:hAnsi="Avenir Book"/>
        </w:rPr>
      </w:pPr>
      <w:r>
        <w:rPr>
          <w:rFonts w:ascii="Avenir Book" w:hAnsi="Avenir Book"/>
        </w:rPr>
        <w:t>One of the factors that contribute most to day-to-day wellbeing is a sense of mastery within our roles.  Feeling like we’re good at our job and that our skills are being put to good use.  Continual learning has also been repeatedly identified as an important ‘way to wellbeing’</w:t>
      </w:r>
      <w:r w:rsidR="006C581C">
        <w:rPr>
          <w:rFonts w:ascii="Avenir Book" w:hAnsi="Avenir Book"/>
        </w:rPr>
        <w:t>,</w:t>
      </w:r>
      <w:r>
        <w:rPr>
          <w:rFonts w:ascii="Avenir Book" w:hAnsi="Avenir Book"/>
        </w:rPr>
        <w:t xml:space="preserve"> but we might want to look again at what learning looks like for those leading learning in our schools.  It is not infrequent that we work hard to create an optimal environment and ethos for student learning whilst staff CPD pales by comparison. </w:t>
      </w:r>
    </w:p>
    <w:p w14:paraId="51170C08" w14:textId="141CFF4C" w:rsidR="00663EC9" w:rsidRDefault="00142335" w:rsidP="00663EC9">
      <w:pPr>
        <w:pStyle w:val="ListParagraph"/>
        <w:numPr>
          <w:ilvl w:val="0"/>
          <w:numId w:val="7"/>
        </w:numPr>
        <w:rPr>
          <w:rFonts w:ascii="Avenir Book" w:hAnsi="Avenir Book"/>
          <w:sz w:val="22"/>
          <w:szCs w:val="22"/>
        </w:rPr>
      </w:pPr>
      <w:r>
        <w:rPr>
          <w:rFonts w:ascii="Avenir Book" w:hAnsi="Avenir Book"/>
          <w:sz w:val="22"/>
          <w:szCs w:val="22"/>
        </w:rPr>
        <w:t>What are the vehicles for learning for staff</w:t>
      </w:r>
      <w:r w:rsidR="00781D6B">
        <w:rPr>
          <w:rFonts w:ascii="Avenir Book" w:hAnsi="Avenir Book"/>
          <w:sz w:val="22"/>
          <w:szCs w:val="22"/>
        </w:rPr>
        <w:t xml:space="preserve"> in your school</w:t>
      </w:r>
      <w:r>
        <w:rPr>
          <w:rFonts w:ascii="Avenir Book" w:hAnsi="Avenir Book"/>
          <w:sz w:val="22"/>
          <w:szCs w:val="22"/>
        </w:rPr>
        <w:t>?</w:t>
      </w:r>
    </w:p>
    <w:p w14:paraId="377ACE2B" w14:textId="6852E999" w:rsidR="00781D6B" w:rsidRDefault="00781D6B" w:rsidP="00663EC9">
      <w:pPr>
        <w:pStyle w:val="ListParagraph"/>
        <w:numPr>
          <w:ilvl w:val="0"/>
          <w:numId w:val="7"/>
        </w:numPr>
        <w:rPr>
          <w:rFonts w:ascii="Avenir Book" w:hAnsi="Avenir Book"/>
          <w:sz w:val="22"/>
          <w:szCs w:val="22"/>
        </w:rPr>
      </w:pPr>
      <w:r>
        <w:rPr>
          <w:rFonts w:ascii="Avenir Book" w:hAnsi="Avenir Book"/>
          <w:sz w:val="22"/>
          <w:szCs w:val="22"/>
        </w:rPr>
        <w:t>What kind of learners do we want our pupils to be? Can our staff role model this? Do they?</w:t>
      </w:r>
    </w:p>
    <w:p w14:paraId="487C0A39" w14:textId="1A5A571F" w:rsidR="00142335" w:rsidRDefault="00781D6B" w:rsidP="00663EC9">
      <w:pPr>
        <w:pStyle w:val="ListParagraph"/>
        <w:numPr>
          <w:ilvl w:val="0"/>
          <w:numId w:val="7"/>
        </w:numPr>
        <w:rPr>
          <w:rFonts w:ascii="Avenir Book" w:hAnsi="Avenir Book"/>
          <w:sz w:val="22"/>
          <w:szCs w:val="22"/>
        </w:rPr>
      </w:pPr>
      <w:r>
        <w:rPr>
          <w:rFonts w:ascii="Avenir Book" w:hAnsi="Avenir Book"/>
          <w:sz w:val="22"/>
          <w:szCs w:val="22"/>
        </w:rPr>
        <w:t>How can we support staff to support one another’s learning?</w:t>
      </w:r>
    </w:p>
    <w:p w14:paraId="16CCFF21" w14:textId="14147ECF" w:rsidR="00781D6B" w:rsidRDefault="00781D6B" w:rsidP="00663EC9">
      <w:pPr>
        <w:pStyle w:val="ListParagraph"/>
        <w:numPr>
          <w:ilvl w:val="0"/>
          <w:numId w:val="7"/>
        </w:numPr>
        <w:rPr>
          <w:rFonts w:ascii="Avenir Book" w:hAnsi="Avenir Book"/>
          <w:sz w:val="22"/>
          <w:szCs w:val="22"/>
        </w:rPr>
      </w:pPr>
      <w:r>
        <w:rPr>
          <w:rFonts w:ascii="Avenir Book" w:hAnsi="Avenir Book"/>
          <w:sz w:val="22"/>
          <w:szCs w:val="22"/>
        </w:rPr>
        <w:t>How can we help translate ideas learned into changes in behaviour and practice?</w:t>
      </w:r>
    </w:p>
    <w:p w14:paraId="7C3578DA" w14:textId="12CB7081" w:rsidR="00663EC9" w:rsidRPr="00781D6B" w:rsidRDefault="00781D6B" w:rsidP="00425904">
      <w:pPr>
        <w:pStyle w:val="ListParagraph"/>
        <w:numPr>
          <w:ilvl w:val="0"/>
          <w:numId w:val="7"/>
        </w:numPr>
        <w:rPr>
          <w:rFonts w:ascii="Avenir Book" w:hAnsi="Avenir Book"/>
        </w:rPr>
      </w:pPr>
      <w:r w:rsidRPr="00781D6B">
        <w:rPr>
          <w:rFonts w:ascii="Avenir Book" w:hAnsi="Avenir Book"/>
          <w:sz w:val="22"/>
          <w:szCs w:val="22"/>
        </w:rPr>
        <w:t xml:space="preserve">What can go wrong? </w:t>
      </w:r>
    </w:p>
    <w:p w14:paraId="2A6A3D41" w14:textId="711EB009" w:rsidR="00663EC9" w:rsidRPr="00EE6D6A" w:rsidRDefault="00781D6B" w:rsidP="00663EC9">
      <w:pPr>
        <w:pStyle w:val="IntenseQuote"/>
      </w:pPr>
      <w:r>
        <w:t xml:space="preserve">Share some of the great learning that has happened for individuals or teams within your school – what worked well? </w:t>
      </w:r>
    </w:p>
    <w:p w14:paraId="48BCBC68" w14:textId="4AD909FB" w:rsidR="00663EC9" w:rsidRPr="00EE6D6A" w:rsidRDefault="00163AD8" w:rsidP="00663EC9">
      <w:pPr>
        <w:pStyle w:val="Heading2"/>
        <w:rPr>
          <w:rFonts w:ascii="Avenir Book" w:hAnsi="Avenir Book"/>
        </w:rPr>
      </w:pPr>
      <w:r>
        <w:rPr>
          <w:rFonts w:ascii="Avenir Book" w:hAnsi="Avenir Book"/>
        </w:rPr>
        <w:t>i can stumble</w:t>
      </w:r>
    </w:p>
    <w:p w14:paraId="0B94BACD" w14:textId="7E551767" w:rsidR="00663EC9" w:rsidRDefault="00781D6B" w:rsidP="00663EC9">
      <w:pPr>
        <w:rPr>
          <w:rFonts w:ascii="Avenir Book" w:hAnsi="Avenir Book"/>
        </w:rPr>
      </w:pPr>
      <w:r>
        <w:rPr>
          <w:rFonts w:ascii="Avenir Book" w:hAnsi="Avenir Book"/>
        </w:rPr>
        <w:t xml:space="preserve">A supportive environment is one where we are able to step outside of our comfort zone and try new things.  It’s also one where </w:t>
      </w:r>
      <w:r w:rsidR="00326A25">
        <w:rPr>
          <w:rFonts w:ascii="Avenir Book" w:hAnsi="Avenir Book"/>
        </w:rPr>
        <w:t xml:space="preserve">we </w:t>
      </w:r>
      <w:r>
        <w:rPr>
          <w:rFonts w:ascii="Avenir Book" w:hAnsi="Avenir Book"/>
        </w:rPr>
        <w:t xml:space="preserve">know that our colleagues have our back and where we know that if we stumble, a hand will be extended and where we’ll readily extend a hand to others </w:t>
      </w:r>
      <w:r w:rsidR="00A658E4">
        <w:rPr>
          <w:rFonts w:ascii="Avenir Book" w:hAnsi="Avenir Book"/>
        </w:rPr>
        <w:t xml:space="preserve">if they are having a tough time. </w:t>
      </w:r>
    </w:p>
    <w:p w14:paraId="6D392CC1" w14:textId="241B9C95" w:rsidR="00A658E4" w:rsidRDefault="00A658E4" w:rsidP="00A658E4">
      <w:pPr>
        <w:pStyle w:val="ListParagraph"/>
        <w:numPr>
          <w:ilvl w:val="0"/>
          <w:numId w:val="7"/>
        </w:numPr>
        <w:rPr>
          <w:rFonts w:ascii="Avenir Book" w:hAnsi="Avenir Book"/>
          <w:sz w:val="22"/>
          <w:szCs w:val="22"/>
        </w:rPr>
      </w:pPr>
      <w:r>
        <w:rPr>
          <w:rFonts w:ascii="Avenir Book" w:hAnsi="Avenir Book"/>
          <w:sz w:val="22"/>
          <w:szCs w:val="22"/>
        </w:rPr>
        <w:t>How can we promote team</w:t>
      </w:r>
      <w:r w:rsidR="006C581C">
        <w:rPr>
          <w:rFonts w:ascii="Avenir Book" w:hAnsi="Avenir Book"/>
          <w:sz w:val="22"/>
          <w:szCs w:val="22"/>
        </w:rPr>
        <w:t>-</w:t>
      </w:r>
      <w:r>
        <w:rPr>
          <w:rFonts w:ascii="Avenir Book" w:hAnsi="Avenir Book"/>
          <w:sz w:val="22"/>
          <w:szCs w:val="22"/>
        </w:rPr>
        <w:t>work and mutual support and strength</w:t>
      </w:r>
      <w:r w:rsidR="006C581C">
        <w:rPr>
          <w:rFonts w:ascii="Avenir Book" w:hAnsi="Avenir Book"/>
          <w:sz w:val="22"/>
          <w:szCs w:val="22"/>
        </w:rPr>
        <w:t>,</w:t>
      </w:r>
      <w:r>
        <w:rPr>
          <w:rFonts w:ascii="Avenir Book" w:hAnsi="Avenir Book"/>
          <w:sz w:val="22"/>
          <w:szCs w:val="22"/>
        </w:rPr>
        <w:t xml:space="preserve"> rather than silos?</w:t>
      </w:r>
    </w:p>
    <w:p w14:paraId="1CB51140" w14:textId="5252C609" w:rsidR="00A658E4" w:rsidRDefault="00A658E4" w:rsidP="00A658E4">
      <w:pPr>
        <w:pStyle w:val="ListParagraph"/>
        <w:numPr>
          <w:ilvl w:val="0"/>
          <w:numId w:val="7"/>
        </w:numPr>
        <w:rPr>
          <w:rFonts w:ascii="Avenir Book" w:hAnsi="Avenir Book"/>
          <w:sz w:val="22"/>
          <w:szCs w:val="22"/>
        </w:rPr>
      </w:pPr>
      <w:r>
        <w:rPr>
          <w:rFonts w:ascii="Avenir Book" w:hAnsi="Avenir Book"/>
          <w:sz w:val="22"/>
          <w:szCs w:val="22"/>
        </w:rPr>
        <w:t>How can we move towards a culture of sharing mistakes</w:t>
      </w:r>
      <w:r w:rsidR="006C581C">
        <w:rPr>
          <w:rFonts w:ascii="Avenir Book" w:hAnsi="Avenir Book"/>
          <w:sz w:val="22"/>
          <w:szCs w:val="22"/>
        </w:rPr>
        <w:t>,</w:t>
      </w:r>
      <w:r>
        <w:rPr>
          <w:rFonts w:ascii="Avenir Book" w:hAnsi="Avenir Book"/>
          <w:sz w:val="22"/>
          <w:szCs w:val="22"/>
        </w:rPr>
        <w:t xml:space="preserve"> as well as successes?</w:t>
      </w:r>
    </w:p>
    <w:p w14:paraId="4EFB5867" w14:textId="3F226A23" w:rsidR="00A658E4" w:rsidRDefault="00A658E4" w:rsidP="00A658E4">
      <w:pPr>
        <w:pStyle w:val="ListParagraph"/>
        <w:numPr>
          <w:ilvl w:val="0"/>
          <w:numId w:val="7"/>
        </w:numPr>
        <w:rPr>
          <w:rFonts w:ascii="Avenir Book" w:hAnsi="Avenir Book"/>
          <w:sz w:val="22"/>
          <w:szCs w:val="22"/>
        </w:rPr>
      </w:pPr>
      <w:r>
        <w:rPr>
          <w:rFonts w:ascii="Avenir Book" w:hAnsi="Avenir Book"/>
          <w:sz w:val="22"/>
          <w:szCs w:val="22"/>
        </w:rPr>
        <w:t>What is our role in terms of looking out for one another</w:t>
      </w:r>
      <w:r w:rsidR="006C581C">
        <w:rPr>
          <w:rFonts w:ascii="Avenir Book" w:hAnsi="Avenir Book"/>
          <w:sz w:val="22"/>
          <w:szCs w:val="22"/>
        </w:rPr>
        <w:t>?   D</w:t>
      </w:r>
      <w:r>
        <w:rPr>
          <w:rFonts w:ascii="Avenir Book" w:hAnsi="Avenir Book"/>
          <w:sz w:val="22"/>
          <w:szCs w:val="22"/>
        </w:rPr>
        <w:t>o we pick up early signs?</w:t>
      </w:r>
    </w:p>
    <w:p w14:paraId="28BA2F29" w14:textId="517951ED" w:rsidR="00A658E4" w:rsidRDefault="00A658E4" w:rsidP="00A658E4">
      <w:pPr>
        <w:pStyle w:val="ListParagraph"/>
        <w:numPr>
          <w:ilvl w:val="0"/>
          <w:numId w:val="7"/>
        </w:numPr>
        <w:rPr>
          <w:rFonts w:ascii="Avenir Book" w:hAnsi="Avenir Book"/>
          <w:sz w:val="22"/>
          <w:szCs w:val="22"/>
        </w:rPr>
      </w:pPr>
      <w:r>
        <w:rPr>
          <w:rFonts w:ascii="Avenir Book" w:hAnsi="Avenir Book"/>
          <w:sz w:val="22"/>
          <w:szCs w:val="22"/>
        </w:rPr>
        <w:lastRenderedPageBreak/>
        <w:t>Do colleagues feel confident seeking help; are their clear pathways of support?</w:t>
      </w:r>
    </w:p>
    <w:p w14:paraId="3648C984" w14:textId="7802D22C" w:rsidR="00A658E4" w:rsidRDefault="00A658E4" w:rsidP="00A658E4">
      <w:pPr>
        <w:pStyle w:val="ListParagraph"/>
        <w:numPr>
          <w:ilvl w:val="0"/>
          <w:numId w:val="7"/>
        </w:numPr>
        <w:rPr>
          <w:rFonts w:ascii="Avenir Book" w:hAnsi="Avenir Book"/>
          <w:sz w:val="22"/>
          <w:szCs w:val="22"/>
        </w:rPr>
      </w:pPr>
      <w:r>
        <w:rPr>
          <w:rFonts w:ascii="Avenir Book" w:hAnsi="Avenir Book"/>
          <w:sz w:val="22"/>
          <w:szCs w:val="22"/>
        </w:rPr>
        <w:t>What is the role of buddying, mentoring and coaching?</w:t>
      </w:r>
    </w:p>
    <w:p w14:paraId="1F45CA70" w14:textId="53C12829" w:rsidR="00A658E4" w:rsidRDefault="00A658E4" w:rsidP="00A658E4">
      <w:pPr>
        <w:pStyle w:val="ListParagraph"/>
        <w:numPr>
          <w:ilvl w:val="0"/>
          <w:numId w:val="7"/>
        </w:numPr>
        <w:rPr>
          <w:rFonts w:ascii="Avenir Book" w:hAnsi="Avenir Book"/>
          <w:sz w:val="22"/>
          <w:szCs w:val="22"/>
        </w:rPr>
      </w:pPr>
      <w:r>
        <w:rPr>
          <w:rFonts w:ascii="Avenir Book" w:hAnsi="Avenir Book"/>
          <w:sz w:val="22"/>
          <w:szCs w:val="22"/>
        </w:rPr>
        <w:t xml:space="preserve">What if it all goes wrong? </w:t>
      </w:r>
    </w:p>
    <w:p w14:paraId="4EB53372" w14:textId="20495ECB" w:rsidR="00663EC9" w:rsidRPr="00EE6D6A" w:rsidRDefault="00A658E4" w:rsidP="00663EC9">
      <w:pPr>
        <w:pStyle w:val="IntenseQuote"/>
      </w:pPr>
      <w:r>
        <w:t>What are the benefits of ‘gifting our mistakes’</w:t>
      </w:r>
      <w:r w:rsidR="006C581C">
        <w:t>?  H</w:t>
      </w:r>
      <w:r>
        <w:t>ow might this practice impact on how newer or less experienced staff experience school life day to day?</w:t>
      </w:r>
    </w:p>
    <w:p w14:paraId="18838B3C" w14:textId="46C7F5FE" w:rsidR="00663EC9" w:rsidRPr="00EE6D6A" w:rsidRDefault="00163AD8" w:rsidP="00663EC9">
      <w:pPr>
        <w:pStyle w:val="Heading2"/>
        <w:rPr>
          <w:rFonts w:ascii="Avenir Book" w:hAnsi="Avenir Book"/>
        </w:rPr>
      </w:pPr>
      <w:r>
        <w:rPr>
          <w:rFonts w:ascii="Avenir Book" w:hAnsi="Avenir Book"/>
        </w:rPr>
        <w:t>i’m on board</w:t>
      </w:r>
    </w:p>
    <w:p w14:paraId="3FDD344C" w14:textId="39C657F4" w:rsidR="00663EC9" w:rsidRDefault="00A658E4" w:rsidP="00663EC9">
      <w:pPr>
        <w:rPr>
          <w:rFonts w:ascii="Avenir Book" w:hAnsi="Avenir Book"/>
        </w:rPr>
      </w:pPr>
      <w:r>
        <w:rPr>
          <w:rFonts w:ascii="Avenir Book" w:hAnsi="Avenir Book"/>
        </w:rPr>
        <w:t xml:space="preserve">We end by coming almost full circle and considering whether colleagues feel on board with the </w:t>
      </w:r>
      <w:r w:rsidR="003B76B8">
        <w:rPr>
          <w:rFonts w:ascii="Avenir Book" w:hAnsi="Avenir Book"/>
        </w:rPr>
        <w:t>school’s</w:t>
      </w:r>
      <w:r>
        <w:rPr>
          <w:rFonts w:ascii="Avenir Book" w:hAnsi="Avenir Book"/>
        </w:rPr>
        <w:t xml:space="preserve"> mission, vision and ethos.  When we’re all paddling persistently, consistently in the same direction</w:t>
      </w:r>
      <w:r w:rsidR="006C581C">
        <w:rPr>
          <w:rFonts w:ascii="Avenir Book" w:hAnsi="Avenir Book"/>
        </w:rPr>
        <w:t>,</w:t>
      </w:r>
      <w:r>
        <w:rPr>
          <w:rFonts w:ascii="Avenir Book" w:hAnsi="Avenir Book"/>
        </w:rPr>
        <w:t xml:space="preserve"> the boat will go faster. Is every member of our staff team on boar</w:t>
      </w:r>
      <w:r w:rsidR="003B76B8">
        <w:rPr>
          <w:rFonts w:ascii="Avenir Book" w:hAnsi="Avenir Book"/>
        </w:rPr>
        <w:t>d</w:t>
      </w:r>
      <w:r>
        <w:rPr>
          <w:rFonts w:ascii="Avenir Book" w:hAnsi="Avenir Book"/>
        </w:rPr>
        <w:t xml:space="preserve"> with our vision and if not, why not and what next? </w:t>
      </w:r>
    </w:p>
    <w:p w14:paraId="242C0BA5" w14:textId="44937C67" w:rsidR="00663EC9" w:rsidRDefault="00A658E4" w:rsidP="00663EC9">
      <w:pPr>
        <w:pStyle w:val="ListParagraph"/>
        <w:numPr>
          <w:ilvl w:val="0"/>
          <w:numId w:val="7"/>
        </w:numPr>
        <w:rPr>
          <w:rFonts w:ascii="Avenir Book" w:hAnsi="Avenir Book"/>
          <w:sz w:val="22"/>
          <w:szCs w:val="22"/>
        </w:rPr>
      </w:pPr>
      <w:r>
        <w:rPr>
          <w:rFonts w:ascii="Avenir Book" w:hAnsi="Avenir Book"/>
          <w:sz w:val="22"/>
          <w:szCs w:val="22"/>
        </w:rPr>
        <w:t>Do we have a clear vision</w:t>
      </w:r>
      <w:r w:rsidR="003B76B8">
        <w:rPr>
          <w:rFonts w:ascii="Avenir Book" w:hAnsi="Avenir Book"/>
          <w:sz w:val="22"/>
          <w:szCs w:val="22"/>
        </w:rPr>
        <w:t>?</w:t>
      </w:r>
    </w:p>
    <w:p w14:paraId="7BB92049" w14:textId="31C14696" w:rsidR="00A658E4" w:rsidRDefault="00A658E4" w:rsidP="00663EC9">
      <w:pPr>
        <w:pStyle w:val="ListParagraph"/>
        <w:numPr>
          <w:ilvl w:val="0"/>
          <w:numId w:val="7"/>
        </w:numPr>
        <w:rPr>
          <w:rFonts w:ascii="Avenir Book" w:hAnsi="Avenir Book"/>
          <w:sz w:val="22"/>
          <w:szCs w:val="22"/>
        </w:rPr>
      </w:pPr>
      <w:r>
        <w:rPr>
          <w:rFonts w:ascii="Avenir Book" w:hAnsi="Avenir Book"/>
          <w:sz w:val="22"/>
          <w:szCs w:val="22"/>
        </w:rPr>
        <w:t>Are staff on board with that vision?</w:t>
      </w:r>
    </w:p>
    <w:p w14:paraId="5EBDC121" w14:textId="523F8E19" w:rsidR="00A658E4" w:rsidRDefault="00A658E4" w:rsidP="00663EC9">
      <w:pPr>
        <w:pStyle w:val="ListParagraph"/>
        <w:numPr>
          <w:ilvl w:val="0"/>
          <w:numId w:val="7"/>
        </w:numPr>
        <w:rPr>
          <w:rFonts w:ascii="Avenir Book" w:hAnsi="Avenir Book"/>
          <w:sz w:val="22"/>
          <w:szCs w:val="22"/>
        </w:rPr>
      </w:pPr>
      <w:r>
        <w:rPr>
          <w:rFonts w:ascii="Avenir Book" w:hAnsi="Avenir Book"/>
          <w:sz w:val="22"/>
          <w:szCs w:val="22"/>
        </w:rPr>
        <w:t>Are we all paddling in the same direction?</w:t>
      </w:r>
    </w:p>
    <w:p w14:paraId="6B3B301E" w14:textId="4489BC9A" w:rsidR="00A658E4" w:rsidRPr="00EE6D6A" w:rsidRDefault="00A658E4" w:rsidP="00663EC9">
      <w:pPr>
        <w:pStyle w:val="ListParagraph"/>
        <w:numPr>
          <w:ilvl w:val="0"/>
          <w:numId w:val="7"/>
        </w:numPr>
        <w:rPr>
          <w:rFonts w:ascii="Avenir Book" w:hAnsi="Avenir Book"/>
          <w:sz w:val="22"/>
          <w:szCs w:val="22"/>
        </w:rPr>
      </w:pPr>
      <w:r>
        <w:rPr>
          <w:rFonts w:ascii="Avenir Book" w:hAnsi="Avenir Book"/>
          <w:sz w:val="22"/>
          <w:szCs w:val="22"/>
        </w:rPr>
        <w:t>How can we keep ourselves on course, working as a team but with clear leadership?</w:t>
      </w:r>
    </w:p>
    <w:p w14:paraId="2AEF58FC" w14:textId="64361387" w:rsidR="00663EC9" w:rsidRPr="00EE6D6A" w:rsidRDefault="00A658E4" w:rsidP="00663EC9">
      <w:pPr>
        <w:pStyle w:val="IntenseQuote"/>
      </w:pPr>
      <w:r>
        <w:t xml:space="preserve">What will you do differently tomorrow as a result of something you’ve learned today? </w:t>
      </w:r>
    </w:p>
    <w:p w14:paraId="05FD8513" w14:textId="607F50AF" w:rsidR="00971C47" w:rsidRDefault="00971C47" w:rsidP="00971C47">
      <w:pPr>
        <w:pStyle w:val="Heading3"/>
        <w:rPr>
          <w:rFonts w:ascii="Avenir Book" w:hAnsi="Avenir Book"/>
        </w:rPr>
      </w:pPr>
      <w:r>
        <w:rPr>
          <w:rFonts w:ascii="Avenir Book" w:hAnsi="Avenir Book"/>
        </w:rPr>
        <w:t>On Demand courses &amp; guides you might find helpful</w:t>
      </w:r>
    </w:p>
    <w:p w14:paraId="0F472ECE" w14:textId="77777777" w:rsidR="00971C47" w:rsidRPr="00971C47" w:rsidRDefault="00971C47" w:rsidP="00971C47"/>
    <w:p w14:paraId="51B97C7B" w14:textId="59294EAE" w:rsidR="00971C47" w:rsidRPr="00971C47" w:rsidRDefault="004E4C7B" w:rsidP="00971C47">
      <w:pPr>
        <w:pStyle w:val="ListParagraph"/>
        <w:numPr>
          <w:ilvl w:val="0"/>
          <w:numId w:val="8"/>
        </w:numPr>
        <w:rPr>
          <w:b/>
          <w:bCs/>
        </w:rPr>
      </w:pPr>
      <w:hyperlink r:id="rId10" w:history="1">
        <w:r w:rsidR="00971C47" w:rsidRPr="00971C47">
          <w:rPr>
            <w:rStyle w:val="Hyperlink"/>
            <w:b/>
            <w:bCs/>
          </w:rPr>
          <w:t>Stay Mentally Well at Work</w:t>
        </w:r>
      </w:hyperlink>
    </w:p>
    <w:p w14:paraId="69E6E7F1" w14:textId="23023E6B" w:rsidR="00971C47" w:rsidRPr="00971C47" w:rsidRDefault="004E4C7B" w:rsidP="00971C47">
      <w:pPr>
        <w:pStyle w:val="ListParagraph"/>
        <w:numPr>
          <w:ilvl w:val="0"/>
          <w:numId w:val="8"/>
        </w:numPr>
        <w:rPr>
          <w:rStyle w:val="Hyperlink"/>
        </w:rPr>
      </w:pPr>
      <w:hyperlink r:id="rId11" w:history="1">
        <w:r w:rsidR="00971C47" w:rsidRPr="00971C47">
          <w:rPr>
            <w:rStyle w:val="Hyperlink"/>
            <w:b/>
            <w:bCs/>
          </w:rPr>
          <w:t>Support Staff Mental Health &amp; Make Reasonable Adjustments</w:t>
        </w:r>
      </w:hyperlink>
    </w:p>
    <w:p w14:paraId="5A5CF1AD" w14:textId="77777777" w:rsidR="00971C47" w:rsidRPr="00971C47" w:rsidRDefault="004E4C7B" w:rsidP="00971C47">
      <w:pPr>
        <w:pStyle w:val="ListParagraph"/>
        <w:numPr>
          <w:ilvl w:val="0"/>
          <w:numId w:val="8"/>
        </w:numPr>
        <w:rPr>
          <w:rStyle w:val="Hyperlink"/>
        </w:rPr>
      </w:pPr>
      <w:hyperlink r:id="rId12" w:history="1">
        <w:r w:rsidR="00971C47" w:rsidRPr="00971C47">
          <w:rPr>
            <w:rStyle w:val="Hyperlink"/>
            <w:b/>
            <w:bCs/>
          </w:rPr>
          <w:t>Support a grieving adult</w:t>
        </w:r>
      </w:hyperlink>
    </w:p>
    <w:p w14:paraId="3AB04D9E" w14:textId="77777777" w:rsidR="00971C47" w:rsidRPr="00971C47" w:rsidRDefault="004E4C7B" w:rsidP="00971C47">
      <w:pPr>
        <w:pStyle w:val="ListParagraph"/>
        <w:numPr>
          <w:ilvl w:val="0"/>
          <w:numId w:val="8"/>
        </w:numPr>
        <w:jc w:val="both"/>
        <w:rPr>
          <w:rStyle w:val="Hyperlink"/>
        </w:rPr>
      </w:pPr>
      <w:hyperlink r:id="rId13" w:history="1">
        <w:r w:rsidR="00971C47" w:rsidRPr="00971C47">
          <w:rPr>
            <w:rStyle w:val="Hyperlink"/>
            <w:b/>
            <w:bCs/>
          </w:rPr>
          <w:t>Guide: 8 Ideas to Enable Staff to Flourish at Work</w:t>
        </w:r>
      </w:hyperlink>
    </w:p>
    <w:p w14:paraId="189E8316" w14:textId="77777777" w:rsidR="00971C47" w:rsidRPr="00971C47" w:rsidRDefault="004E4C7B" w:rsidP="00971C47">
      <w:pPr>
        <w:pStyle w:val="ListParagraph"/>
        <w:numPr>
          <w:ilvl w:val="0"/>
          <w:numId w:val="8"/>
        </w:numPr>
        <w:rPr>
          <w:rStyle w:val="Hyperlink"/>
        </w:rPr>
      </w:pPr>
      <w:hyperlink r:id="rId14" w:history="1">
        <w:r w:rsidR="00971C47" w:rsidRPr="00971C47">
          <w:rPr>
            <w:rStyle w:val="Hyperlink"/>
            <w:b/>
            <w:bCs/>
          </w:rPr>
          <w:t>Guide: Staff Wellbeing: 4 Ideas for Leaders who Care</w:t>
        </w:r>
      </w:hyperlink>
    </w:p>
    <w:p w14:paraId="12F617D8" w14:textId="77777777" w:rsidR="00971C47" w:rsidRDefault="00971C47" w:rsidP="006553EE">
      <w:pPr>
        <w:pStyle w:val="Heading3"/>
        <w:rPr>
          <w:rFonts w:ascii="Avenir Book" w:hAnsi="Avenir Book"/>
        </w:rPr>
      </w:pPr>
    </w:p>
    <w:p w14:paraId="2B784F88" w14:textId="4E5AF858" w:rsidR="006553EE" w:rsidRPr="005B08AE" w:rsidRDefault="006553EE" w:rsidP="006553EE">
      <w:pPr>
        <w:pStyle w:val="Heading3"/>
      </w:pPr>
      <w:r w:rsidRPr="00865684">
        <w:rPr>
          <w:rFonts w:ascii="Avenir Book" w:hAnsi="Avenir Book"/>
        </w:rPr>
        <w:t>Connect with Pooky</w:t>
      </w:r>
    </w:p>
    <w:p w14:paraId="418FD837" w14:textId="77777777" w:rsidR="006553EE" w:rsidRPr="004E50AE" w:rsidRDefault="006553EE" w:rsidP="006553EE">
      <w:pPr>
        <w:rPr>
          <w:rFonts w:ascii="Avenir Book" w:hAnsi="Avenir Book"/>
        </w:rPr>
      </w:pPr>
      <w:r w:rsidRPr="004E50AE">
        <w:rPr>
          <w:rFonts w:ascii="Avenir Book" w:hAnsi="Avenir Book"/>
        </w:rPr>
        <w:t>You can connect with Pooky on </w:t>
      </w:r>
      <w:hyperlink r:id="rId15" w:tgtFrame="_blank" w:history="1">
        <w:r w:rsidRPr="004E50AE">
          <w:rPr>
            <w:rStyle w:val="Hyperlink"/>
            <w:rFonts w:ascii="Avenir Book" w:hAnsi="Avenir Book"/>
          </w:rPr>
          <w:t>Twitter</w:t>
        </w:r>
      </w:hyperlink>
      <w:r w:rsidRPr="004E50AE">
        <w:rPr>
          <w:rFonts w:ascii="Avenir Book" w:hAnsi="Avenir Book"/>
        </w:rPr>
        <w:t>, </w:t>
      </w:r>
      <w:hyperlink r:id="rId16" w:history="1">
        <w:r w:rsidRPr="004E50AE">
          <w:rPr>
            <w:rStyle w:val="Hyperlink"/>
            <w:rFonts w:ascii="Avenir Book" w:hAnsi="Avenir Book"/>
          </w:rPr>
          <w:t>YouTube</w:t>
        </w:r>
      </w:hyperlink>
      <w:r w:rsidRPr="004E50AE">
        <w:rPr>
          <w:rFonts w:ascii="Avenir Book" w:hAnsi="Avenir Book"/>
        </w:rPr>
        <w:t>, </w:t>
      </w:r>
      <w:hyperlink r:id="rId17" w:tgtFrame="_blank" w:history="1">
        <w:r w:rsidRPr="004E50AE">
          <w:rPr>
            <w:rStyle w:val="Hyperlink"/>
            <w:rFonts w:ascii="Avenir Book" w:hAnsi="Avenir Book"/>
          </w:rPr>
          <w:t>Instagram</w:t>
        </w:r>
      </w:hyperlink>
      <w:r w:rsidRPr="004E50AE">
        <w:rPr>
          <w:rFonts w:ascii="Avenir Book" w:hAnsi="Avenir Book"/>
        </w:rPr>
        <w:t>, </w:t>
      </w:r>
      <w:hyperlink r:id="rId18" w:tgtFrame="_blank" w:history="1">
        <w:r w:rsidRPr="004E50AE">
          <w:rPr>
            <w:rStyle w:val="Hyperlink"/>
            <w:rFonts w:ascii="Avenir Book" w:hAnsi="Avenir Book"/>
          </w:rPr>
          <w:t>Facebook</w:t>
        </w:r>
      </w:hyperlink>
      <w:r w:rsidRPr="004E50AE">
        <w:rPr>
          <w:rFonts w:ascii="Avenir Book" w:hAnsi="Avenir Book"/>
        </w:rPr>
        <w:t> or </w:t>
      </w:r>
      <w:hyperlink r:id="rId19" w:tgtFrame="_blank" w:history="1">
        <w:r w:rsidRPr="004E50AE">
          <w:rPr>
            <w:rStyle w:val="Hyperlink"/>
            <w:rFonts w:ascii="Avenir Book" w:hAnsi="Avenir Book"/>
          </w:rPr>
          <w:t>LinkedIn</w:t>
        </w:r>
      </w:hyperlink>
      <w:r w:rsidRPr="004E50AE">
        <w:rPr>
          <w:rFonts w:ascii="Avenir Book" w:hAnsi="Avenir Book"/>
        </w:rPr>
        <w:t xml:space="preserve">.  You may also be interested in the </w:t>
      </w:r>
      <w:hyperlink r:id="rId20" w:history="1">
        <w:r w:rsidRPr="004E50AE">
          <w:rPr>
            <w:rStyle w:val="Hyperlink"/>
            <w:rFonts w:ascii="Avenir Book" w:hAnsi="Avenir Book"/>
          </w:rPr>
          <w:t>books she has authored, edited or contributed to</w:t>
        </w:r>
      </w:hyperlink>
      <w:r w:rsidRPr="004E50AE">
        <w:rPr>
          <w:rFonts w:ascii="Avenir Book" w:hAnsi="Avenir Book"/>
        </w:rPr>
        <w:t xml:space="preserve"> and </w:t>
      </w:r>
      <w:hyperlink r:id="rId21" w:history="1">
        <w:r w:rsidRPr="004E50AE">
          <w:rPr>
            <w:rStyle w:val="Hyperlink"/>
            <w:rFonts w:ascii="Avenir Book" w:hAnsi="Avenir Book"/>
          </w:rPr>
          <w:t>her podcast</w:t>
        </w:r>
      </w:hyperlink>
      <w:r w:rsidRPr="004E50AE">
        <w:rPr>
          <w:rFonts w:ascii="Avenir Book" w:hAnsi="Avenir Book"/>
        </w:rPr>
        <w:t>.</w:t>
      </w:r>
    </w:p>
    <w:p w14:paraId="46669E95" w14:textId="77777777" w:rsidR="006553EE" w:rsidRDefault="006553EE" w:rsidP="006553EE">
      <w:pPr>
        <w:pStyle w:val="Heading3"/>
      </w:pPr>
      <w:r w:rsidRPr="003B76B8">
        <w:t>On-demand training</w:t>
      </w:r>
      <w:r>
        <w:t xml:space="preserve"> / speaking requests</w:t>
      </w:r>
    </w:p>
    <w:p w14:paraId="4259D2A6" w14:textId="60F05E6A" w:rsidR="00663EC9" w:rsidRPr="003B76B8" w:rsidRDefault="006553EE" w:rsidP="003B76B8">
      <w:pPr>
        <w:rPr>
          <w:rFonts w:ascii="Avenir Book" w:hAnsi="Avenir Book"/>
        </w:rPr>
      </w:pPr>
      <w:r w:rsidRPr="004E50AE">
        <w:rPr>
          <w:rFonts w:ascii="Avenir Book" w:hAnsi="Avenir Book"/>
        </w:rPr>
        <w:t xml:space="preserve">You can see all our </w:t>
      </w:r>
      <w:hyperlink r:id="rId22" w:history="1">
        <w:r w:rsidRPr="004E50AE">
          <w:rPr>
            <w:rStyle w:val="Hyperlink"/>
            <w:rFonts w:ascii="Avenir Book" w:hAnsi="Avenir Book"/>
          </w:rPr>
          <w:t>on demand courses here</w:t>
        </w:r>
      </w:hyperlink>
      <w:r w:rsidRPr="004E50AE">
        <w:rPr>
          <w:rFonts w:ascii="Avenir Book" w:hAnsi="Avenir Book"/>
        </w:rPr>
        <w:t xml:space="preserve"> (the free ones are </w:t>
      </w:r>
      <w:hyperlink r:id="rId23" w:history="1">
        <w:r w:rsidRPr="004E50AE">
          <w:rPr>
            <w:rStyle w:val="Hyperlink"/>
            <w:rFonts w:ascii="Avenir Book" w:hAnsi="Avenir Book"/>
          </w:rPr>
          <w:t>here</w:t>
        </w:r>
      </w:hyperlink>
      <w:r w:rsidRPr="004E50AE">
        <w:rPr>
          <w:rFonts w:ascii="Avenir Book" w:hAnsi="Avenir Book"/>
        </w:rPr>
        <w:t xml:space="preserve">) and our </w:t>
      </w:r>
      <w:hyperlink r:id="rId24" w:history="1">
        <w:r w:rsidRPr="004E50AE">
          <w:rPr>
            <w:rStyle w:val="Hyperlink"/>
            <w:rFonts w:ascii="Avenir Book" w:hAnsi="Avenir Book"/>
          </w:rPr>
          <w:t>free resources and webinars</w:t>
        </w:r>
      </w:hyperlink>
      <w:r w:rsidRPr="004E50AE">
        <w:rPr>
          <w:rFonts w:ascii="Avenir Book" w:hAnsi="Avenir Book"/>
        </w:rPr>
        <w:t xml:space="preserve"> are here.  </w:t>
      </w:r>
      <w:r w:rsidR="00800F4F">
        <w:rPr>
          <w:rFonts w:ascii="Avenir Book" w:hAnsi="Avenir Book"/>
        </w:rPr>
        <w:t xml:space="preserve"> </w:t>
      </w:r>
    </w:p>
    <w:sectPr w:rsidR="00663EC9" w:rsidRPr="003B76B8" w:rsidSect="00224850">
      <w:footerReference w:type="default"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DED73" w14:textId="77777777" w:rsidR="004E4C7B" w:rsidRDefault="004E4C7B" w:rsidP="007A2F5D">
      <w:pPr>
        <w:spacing w:after="0" w:line="240" w:lineRule="auto"/>
      </w:pPr>
      <w:r>
        <w:separator/>
      </w:r>
    </w:p>
  </w:endnote>
  <w:endnote w:type="continuationSeparator" w:id="0">
    <w:p w14:paraId="2D5A5219" w14:textId="77777777" w:rsidR="004E4C7B" w:rsidRDefault="004E4C7B" w:rsidP="007A2F5D">
      <w:pPr>
        <w:spacing w:after="0" w:line="240" w:lineRule="auto"/>
      </w:pPr>
      <w:r>
        <w:continuationSeparator/>
      </w:r>
    </w:p>
  </w:endnote>
  <w:endnote w:type="continuationNotice" w:id="1">
    <w:p w14:paraId="5C75C959" w14:textId="77777777" w:rsidR="004E4C7B" w:rsidRDefault="004E4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Avenir Book">
    <w:altName w:val="﷽﷽﷽﷽﷽﷽﷽﷽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48CEC" w14:textId="77777777" w:rsidR="007A2F5D" w:rsidRDefault="007A2F5D" w:rsidP="007A2F5D">
    <w:pPr>
      <w:pStyle w:val="Footer"/>
      <w:jc w:val="center"/>
    </w:pPr>
    <w:r>
      <w:rPr>
        <w:noProof/>
      </w:rPr>
      <w:drawing>
        <wp:inline distT="0" distB="0" distL="0" distR="0" wp14:anchorId="0B374BD7" wp14:editId="63652C9A">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3C5EE651" w14:textId="77777777" w:rsidR="007A2F5D" w:rsidRDefault="007A2F5D" w:rsidP="007A2F5D">
    <w:pPr>
      <w:pStyle w:val="Footer"/>
      <w:jc w:val="center"/>
    </w:pPr>
  </w:p>
  <w:p w14:paraId="1FB68E30" w14:textId="77777777" w:rsidR="007A2F5D" w:rsidRPr="005B08AE" w:rsidRDefault="007A2F5D" w:rsidP="007A2F5D">
    <w:pPr>
      <w:pStyle w:val="Footer"/>
      <w:jc w:val="center"/>
      <w:rPr>
        <w:sz w:val="20"/>
        <w:szCs w:val="20"/>
      </w:rPr>
    </w:pPr>
    <w:r w:rsidRPr="005B08AE">
      <w:rPr>
        <w:sz w:val="20"/>
        <w:szCs w:val="20"/>
      </w:rPr>
      <w:t xml:space="preserve">© </w:t>
    </w:r>
    <w:r w:rsidR="005B08AE" w:rsidRPr="005B08AE">
      <w:rPr>
        <w:sz w:val="20"/>
        <w:szCs w:val="20"/>
      </w:rPr>
      <w:t>Pooky Knightsmith</w:t>
    </w:r>
    <w:r w:rsidRPr="005B08AE">
      <w:rPr>
        <w:sz w:val="20"/>
        <w:szCs w:val="20"/>
      </w:rPr>
      <w:t xml:space="preserve"> 202</w:t>
    </w:r>
    <w:r w:rsidR="00E6799F">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0708F" w14:textId="77777777" w:rsidR="004E4C7B" w:rsidRDefault="004E4C7B" w:rsidP="007A2F5D">
      <w:pPr>
        <w:spacing w:after="0" w:line="240" w:lineRule="auto"/>
      </w:pPr>
      <w:r>
        <w:separator/>
      </w:r>
    </w:p>
  </w:footnote>
  <w:footnote w:type="continuationSeparator" w:id="0">
    <w:p w14:paraId="277D5ADA" w14:textId="77777777" w:rsidR="004E4C7B" w:rsidRDefault="004E4C7B" w:rsidP="007A2F5D">
      <w:pPr>
        <w:spacing w:after="0" w:line="240" w:lineRule="auto"/>
      </w:pPr>
      <w:r>
        <w:continuationSeparator/>
      </w:r>
    </w:p>
  </w:footnote>
  <w:footnote w:type="continuationNotice" w:id="1">
    <w:p w14:paraId="6B2294C1" w14:textId="77777777" w:rsidR="004E4C7B" w:rsidRDefault="004E4C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7DB7"/>
    <w:multiLevelType w:val="hybridMultilevel"/>
    <w:tmpl w:val="01D8F8BE"/>
    <w:lvl w:ilvl="0" w:tplc="4F723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C27BB"/>
    <w:multiLevelType w:val="hybridMultilevel"/>
    <w:tmpl w:val="BAFC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F3A61"/>
    <w:multiLevelType w:val="hybridMultilevel"/>
    <w:tmpl w:val="D0A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F7BF0"/>
    <w:multiLevelType w:val="hybridMultilevel"/>
    <w:tmpl w:val="F00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754A1"/>
    <w:multiLevelType w:val="hybridMultilevel"/>
    <w:tmpl w:val="F5FC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D1679"/>
    <w:multiLevelType w:val="hybridMultilevel"/>
    <w:tmpl w:val="BEB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9"/>
    <w:rsid w:val="0000515F"/>
    <w:rsid w:val="00036DF9"/>
    <w:rsid w:val="000A24A6"/>
    <w:rsid w:val="000B130E"/>
    <w:rsid w:val="000E2702"/>
    <w:rsid w:val="000E5B19"/>
    <w:rsid w:val="00142335"/>
    <w:rsid w:val="00163AD8"/>
    <w:rsid w:val="002132AB"/>
    <w:rsid w:val="00224850"/>
    <w:rsid w:val="00244F68"/>
    <w:rsid w:val="002548B7"/>
    <w:rsid w:val="002C28C3"/>
    <w:rsid w:val="00326A25"/>
    <w:rsid w:val="003462D7"/>
    <w:rsid w:val="00370273"/>
    <w:rsid w:val="003B76B8"/>
    <w:rsid w:val="003D7120"/>
    <w:rsid w:val="0048531C"/>
    <w:rsid w:val="004E4C7B"/>
    <w:rsid w:val="00532360"/>
    <w:rsid w:val="005446CF"/>
    <w:rsid w:val="0056033F"/>
    <w:rsid w:val="005B08AE"/>
    <w:rsid w:val="00651F51"/>
    <w:rsid w:val="00653162"/>
    <w:rsid w:val="00654697"/>
    <w:rsid w:val="006553EE"/>
    <w:rsid w:val="00663EC9"/>
    <w:rsid w:val="006949FB"/>
    <w:rsid w:val="006C581C"/>
    <w:rsid w:val="006D27E4"/>
    <w:rsid w:val="00731C00"/>
    <w:rsid w:val="00781D6B"/>
    <w:rsid w:val="007A1261"/>
    <w:rsid w:val="007A2F5D"/>
    <w:rsid w:val="00800F4F"/>
    <w:rsid w:val="00851D05"/>
    <w:rsid w:val="009620EE"/>
    <w:rsid w:val="00971AC8"/>
    <w:rsid w:val="00971C47"/>
    <w:rsid w:val="00990785"/>
    <w:rsid w:val="009A4DF9"/>
    <w:rsid w:val="009C49C4"/>
    <w:rsid w:val="00A205E6"/>
    <w:rsid w:val="00A658E4"/>
    <w:rsid w:val="00A86EE1"/>
    <w:rsid w:val="00B87878"/>
    <w:rsid w:val="00BD21C0"/>
    <w:rsid w:val="00C00595"/>
    <w:rsid w:val="00C257D4"/>
    <w:rsid w:val="00CA490B"/>
    <w:rsid w:val="00D1502A"/>
    <w:rsid w:val="00D41E90"/>
    <w:rsid w:val="00D5504E"/>
    <w:rsid w:val="00D900E4"/>
    <w:rsid w:val="00E055C0"/>
    <w:rsid w:val="00E6799F"/>
    <w:rsid w:val="00EA0894"/>
    <w:rsid w:val="00E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27E9"/>
  <w15:chartTrackingRefBased/>
  <w15:docId w15:val="{B4B982D9-3958-584F-942C-A3AC72B1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rFonts w:ascii="Avenir Book" w:hAnsi="Avenir Book"/>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5820">
      <w:bodyDiv w:val="1"/>
      <w:marLeft w:val="0"/>
      <w:marRight w:val="0"/>
      <w:marTop w:val="0"/>
      <w:marBottom w:val="0"/>
      <w:divBdr>
        <w:top w:val="none" w:sz="0" w:space="0" w:color="auto"/>
        <w:left w:val="none" w:sz="0" w:space="0" w:color="auto"/>
        <w:bottom w:val="none" w:sz="0" w:space="0" w:color="auto"/>
        <w:right w:val="none" w:sz="0" w:space="0" w:color="auto"/>
      </w:divBdr>
    </w:div>
    <w:div w:id="407388584">
      <w:bodyDiv w:val="1"/>
      <w:marLeft w:val="0"/>
      <w:marRight w:val="0"/>
      <w:marTop w:val="0"/>
      <w:marBottom w:val="0"/>
      <w:divBdr>
        <w:top w:val="none" w:sz="0" w:space="0" w:color="auto"/>
        <w:left w:val="none" w:sz="0" w:space="0" w:color="auto"/>
        <w:bottom w:val="none" w:sz="0" w:space="0" w:color="auto"/>
        <w:right w:val="none" w:sz="0" w:space="0" w:color="auto"/>
      </w:divBdr>
    </w:div>
    <w:div w:id="1196506502">
      <w:bodyDiv w:val="1"/>
      <w:marLeft w:val="0"/>
      <w:marRight w:val="0"/>
      <w:marTop w:val="0"/>
      <w:marBottom w:val="0"/>
      <w:divBdr>
        <w:top w:val="none" w:sz="0" w:space="0" w:color="auto"/>
        <w:left w:val="none" w:sz="0" w:space="0" w:color="auto"/>
        <w:bottom w:val="none" w:sz="0" w:space="0" w:color="auto"/>
        <w:right w:val="none" w:sz="0" w:space="0" w:color="auto"/>
      </w:divBdr>
    </w:div>
    <w:div w:id="1781798393">
      <w:bodyDiv w:val="1"/>
      <w:marLeft w:val="0"/>
      <w:marRight w:val="0"/>
      <w:marTop w:val="0"/>
      <w:marBottom w:val="0"/>
      <w:divBdr>
        <w:top w:val="none" w:sz="0" w:space="0" w:color="auto"/>
        <w:left w:val="none" w:sz="0" w:space="0" w:color="auto"/>
        <w:bottom w:val="none" w:sz="0" w:space="0" w:color="auto"/>
        <w:right w:val="none" w:sz="0" w:space="0" w:color="auto"/>
      </w:divBdr>
    </w:div>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eativeeducation.co.uk/product/8-ideas-to-enable-staff-to-flourish-at-work/" TargetMode="External"/><Relationship Id="rId18" Type="http://schemas.openxmlformats.org/officeDocument/2006/relationships/hyperlink" Target="http://www.facebook.com/pooky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okyh.buzzsprout.com/" TargetMode="External"/><Relationship Id="rId7" Type="http://schemas.openxmlformats.org/officeDocument/2006/relationships/webSettings" Target="webSettings.xml"/><Relationship Id="rId12" Type="http://schemas.openxmlformats.org/officeDocument/2006/relationships/hyperlink" Target="https://www.creativeeducation.co.uk/courses/support-a-grieving-adult/" TargetMode="External"/><Relationship Id="rId17" Type="http://schemas.openxmlformats.org/officeDocument/2006/relationships/hyperlink" Target="http://www.instagram.com/pooky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pookyh" TargetMode="External"/><Relationship Id="rId20" Type="http://schemas.openxmlformats.org/officeDocument/2006/relationships/hyperlink" Target="https://amzn.to/2Yhssm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eativeeducation.co.uk/courses/support-staff-mental-health/" TargetMode="External"/><Relationship Id="rId24" Type="http://schemas.openxmlformats.org/officeDocument/2006/relationships/hyperlink" Target="https://www.creativeeducation.co.uk/free-resources/" TargetMode="External"/><Relationship Id="rId5" Type="http://schemas.openxmlformats.org/officeDocument/2006/relationships/styles" Target="styles.xml"/><Relationship Id="rId15" Type="http://schemas.openxmlformats.org/officeDocument/2006/relationships/hyperlink" Target="http://www.twitter.com/pookyh" TargetMode="External"/><Relationship Id="rId23" Type="http://schemas.openxmlformats.org/officeDocument/2006/relationships/hyperlink" Target="https://www.creativeeducation.co.uk/available-courses/?_price=free" TargetMode="External"/><Relationship Id="rId10" Type="http://schemas.openxmlformats.org/officeDocument/2006/relationships/hyperlink" Target="https://www.creativeeducation.co.uk/courses/you-matter-too-staying-mentally-well/" TargetMode="External"/><Relationship Id="rId19" Type="http://schemas.openxmlformats.org/officeDocument/2006/relationships/hyperlink" Target="https://www.linkedin.com/in/pook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eativeeducation.co.uk/product/staff-wellbeing-4-ideas-for-leaders-who-care/" TargetMode="External"/><Relationship Id="rId22" Type="http://schemas.openxmlformats.org/officeDocument/2006/relationships/hyperlink" Target="https://elearning.creativeeducation.co.uk/available-cours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379077C89F74DA0C775ADA54E08FF" ma:contentTypeVersion="12" ma:contentTypeDescription="Create a new document." ma:contentTypeScope="" ma:versionID="ba982ba79d7fc00fe728c4bc5f8b282d">
  <xsd:schema xmlns:xsd="http://www.w3.org/2001/XMLSchema" xmlns:xs="http://www.w3.org/2001/XMLSchema" xmlns:p="http://schemas.microsoft.com/office/2006/metadata/properties" xmlns:ns2="e51bf568-6483-4161-859a-2e7e370a06cc" xmlns:ns3="24c39533-212a-41d1-9f73-feba84b2d699" targetNamespace="http://schemas.microsoft.com/office/2006/metadata/properties" ma:root="true" ma:fieldsID="4a75fc2495ade577d499432fbf65b6a6" ns2:_="" ns3:_="">
    <xsd:import namespace="e51bf568-6483-4161-859a-2e7e370a06cc"/>
    <xsd:import namespace="24c39533-212a-41d1-9f73-feba84b2d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f568-6483-4161-859a-2e7e370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39533-212a-41d1-9f73-feba84b2d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4c39533-212a-41d1-9f73-feba84b2d699">
      <UserInfo>
        <DisplayName>Pooky Knightsmith</DisplayName>
        <AccountId>34</AccountId>
        <AccountType/>
      </UserInfo>
    </SharedWithUsers>
  </documentManagement>
</p:properties>
</file>

<file path=customXml/itemProps1.xml><?xml version="1.0" encoding="utf-8"?>
<ds:datastoreItem xmlns:ds="http://schemas.openxmlformats.org/officeDocument/2006/customXml" ds:itemID="{90FEC33B-1285-4313-A40A-ADF6053F1902}">
  <ds:schemaRefs>
    <ds:schemaRef ds:uri="http://schemas.microsoft.com/sharepoint/v3/contenttype/forms"/>
  </ds:schemaRefs>
</ds:datastoreItem>
</file>

<file path=customXml/itemProps2.xml><?xml version="1.0" encoding="utf-8"?>
<ds:datastoreItem xmlns:ds="http://schemas.openxmlformats.org/officeDocument/2006/customXml" ds:itemID="{ABC7FDC6-E87A-4F8B-96A5-88A0F7022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bf568-6483-4161-859a-2e7e370a06cc"/>
    <ds:schemaRef ds:uri="24c39533-212a-41d1-9f73-feba84b2d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Pooky Knightsmith</cp:lastModifiedBy>
  <cp:revision>2</cp:revision>
  <dcterms:created xsi:type="dcterms:W3CDTF">2021-04-30T08:20:00Z</dcterms:created>
  <dcterms:modified xsi:type="dcterms:W3CDTF">2021-04-30T08:20:00Z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0x010100835379077C89F74DA0C775ADA54E08FF</vt:lpwstr>
  </property>
</Properties>
</file>